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7513D705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9B26A5" w:rsidRPr="009B26A5">
        <w:rPr>
          <w:rFonts w:ascii="Book Antiqua" w:hAnsi="Book Antiqua" w:cstheme="minorHAnsi"/>
          <w:b/>
          <w:bCs/>
        </w:rPr>
        <w:t>Oprava silnice III/30532 Brdo – Hluboká, SO 102 – komunikace extravilán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Pr="00016B0B">
        <w:rPr>
          <w:rFonts w:ascii="Book Antiqua" w:eastAsia="Times New Roman" w:hAnsi="Book Antiqua" w:cs="Arial"/>
          <w:lang w:eastAsia="cs-CZ"/>
        </w:rPr>
        <w:t>je tvořena projektov</w:t>
      </w:r>
      <w:r w:rsidR="0018331A" w:rsidRPr="00016B0B">
        <w:rPr>
          <w:rFonts w:ascii="Book Antiqua" w:eastAsia="Times New Roman" w:hAnsi="Book Antiqua" w:cs="Arial"/>
          <w:lang w:eastAsia="cs-CZ"/>
        </w:rPr>
        <w:t>ou dokumentací</w:t>
      </w:r>
      <w:r w:rsidR="00FB0C02">
        <w:rPr>
          <w:rFonts w:ascii="Book Antiqua" w:eastAsia="Times New Roman" w:hAnsi="Book Antiqua" w:cs="Arial"/>
          <w:lang w:eastAsia="cs-CZ"/>
        </w:rPr>
        <w:t xml:space="preserve"> </w:t>
      </w:r>
      <w:r w:rsidR="00436759" w:rsidRPr="00207103">
        <w:rPr>
          <w:rFonts w:ascii="Book Antiqua" w:eastAsia="Times New Roman" w:hAnsi="Book Antiqua" w:cs="Arial"/>
          <w:lang w:eastAsia="cs-CZ"/>
        </w:rPr>
        <w:t>zpracovanou</w:t>
      </w:r>
      <w:r w:rsidR="00CD6A19" w:rsidRPr="00207103">
        <w:rPr>
          <w:rFonts w:ascii="Book Antiqua" w:eastAsia="Times New Roman" w:hAnsi="Book Antiqua" w:cs="Arial"/>
          <w:lang w:eastAsia="cs-CZ"/>
        </w:rPr>
        <w:t xml:space="preserve"> společností</w:t>
      </w:r>
      <w:r w:rsidR="00671582" w:rsidRPr="006C0F3B">
        <w:rPr>
          <w:rFonts w:ascii="Book Antiqua" w:eastAsia="Times New Roman" w:hAnsi="Book Antiqua" w:cs="Arial"/>
          <w:lang w:eastAsia="cs-CZ"/>
        </w:rPr>
        <w:t xml:space="preserve"> </w:t>
      </w:r>
      <w:r w:rsidR="006C0F3B" w:rsidRPr="006C0F3B">
        <w:rPr>
          <w:rFonts w:ascii="Book Antiqua" w:eastAsia="Times New Roman" w:hAnsi="Book Antiqua" w:cs="Arial"/>
          <w:lang w:eastAsia="cs-CZ"/>
        </w:rPr>
        <w:t>INDESING s.r.o., se sídlem č.p. 110, 530 02 Jezbořice, IČO: 268 76 035</w:t>
      </w:r>
      <w:r w:rsidR="00207103" w:rsidRPr="006C0F3B">
        <w:rPr>
          <w:rFonts w:ascii="Book Antiqua" w:eastAsia="Times New Roman" w:hAnsi="Book Antiqua" w:cs="Arial"/>
          <w:lang w:eastAsia="cs-CZ"/>
        </w:rPr>
        <w:t>,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 </w:t>
      </w:r>
      <w:r w:rsidR="00CD6A19" w:rsidRPr="004567DB">
        <w:rPr>
          <w:rFonts w:ascii="Book Antiqua" w:eastAsia="Times New Roman" w:hAnsi="Book Antiqua" w:cs="Arial"/>
          <w:lang w:eastAsia="cs-CZ"/>
        </w:rPr>
        <w:t xml:space="preserve">se zodpovědným projektantem </w:t>
      </w:r>
      <w:r w:rsidR="00F37DB1" w:rsidRPr="00F37DB1">
        <w:rPr>
          <w:rFonts w:ascii="Book Antiqua" w:eastAsia="Times New Roman" w:hAnsi="Book Antiqua" w:cs="Arial"/>
          <w:lang w:eastAsia="cs-CZ"/>
        </w:rPr>
        <w:t xml:space="preserve">Ing. </w:t>
      </w:r>
      <w:r w:rsidR="00F646BA">
        <w:rPr>
          <w:rFonts w:ascii="Book Antiqua" w:eastAsia="Times New Roman" w:hAnsi="Book Antiqua" w:cs="Arial"/>
          <w:lang w:eastAsia="cs-CZ"/>
        </w:rPr>
        <w:t>Jiřím Šejnohou</w:t>
      </w:r>
      <w:r w:rsidR="00671582">
        <w:rPr>
          <w:rFonts w:ascii="Book Antiqua" w:eastAsia="Times New Roman" w:hAnsi="Book Antiqua" w:cs="Arial"/>
          <w:lang w:eastAsia="cs-CZ"/>
        </w:rPr>
        <w:t>, Ph.D</w:t>
      </w:r>
      <w:r w:rsidR="00567B05">
        <w:rPr>
          <w:rFonts w:ascii="Book Antiqua" w:eastAsia="Times New Roman" w:hAnsi="Book Antiqua" w:cs="Arial"/>
          <w:lang w:eastAsia="cs-CZ"/>
        </w:rPr>
        <w:t xml:space="preserve">, </w:t>
      </w:r>
      <w:r w:rsidR="00E546C1" w:rsidRPr="004567DB">
        <w:rPr>
          <w:rFonts w:ascii="Book Antiqua" w:eastAsia="Times New Roman" w:hAnsi="Book Antiqua" w:cs="Arial"/>
          <w:lang w:eastAsia="cs-CZ"/>
        </w:rPr>
        <w:t xml:space="preserve">datum: </w:t>
      </w:r>
      <w:r w:rsidR="0043292C">
        <w:rPr>
          <w:rFonts w:ascii="Book Antiqua" w:hAnsi="Book Antiqua"/>
        </w:rPr>
        <w:t>0</w:t>
      </w:r>
      <w:r w:rsidR="00F646BA">
        <w:rPr>
          <w:rFonts w:ascii="Book Antiqua" w:hAnsi="Book Antiqua"/>
        </w:rPr>
        <w:t>1</w:t>
      </w:r>
      <w:r w:rsidR="00CE3DCC" w:rsidRPr="004567DB">
        <w:rPr>
          <w:rFonts w:ascii="Book Antiqua" w:hAnsi="Book Antiqua"/>
        </w:rPr>
        <w:t>/202</w:t>
      </w:r>
      <w:r w:rsidR="0043292C">
        <w:rPr>
          <w:rFonts w:ascii="Book Antiqua" w:hAnsi="Book Antiqua"/>
        </w:rPr>
        <w:t>5</w:t>
      </w:r>
      <w:r w:rsidR="00DE0758" w:rsidRPr="004567DB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30A7F3BF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 xml:space="preserve">.b)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8E64BD">
        <w:rPr>
          <w:rFonts w:ascii="Book Antiqua" w:eastAsia="Times New Roman" w:hAnsi="Book Antiqua" w:cs="Arial"/>
          <w:lang w:eastAsia="cs-CZ"/>
        </w:rPr>
        <w:t>Projektová dokumentace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04F21BB7" w14:textId="3CB11124" w:rsidR="00517A0C" w:rsidRPr="001D56DF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b/>
          <w:bCs/>
          <w:sz w:val="24"/>
          <w:szCs w:val="24"/>
        </w:rPr>
      </w:pPr>
    </w:p>
    <w:sectPr w:rsidR="00517A0C" w:rsidRPr="001D56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199F2" w14:textId="77777777" w:rsidR="00540E7A" w:rsidRDefault="00540E7A" w:rsidP="001D56DF">
      <w:pPr>
        <w:spacing w:after="0" w:line="240" w:lineRule="auto"/>
      </w:pPr>
      <w:r>
        <w:separator/>
      </w:r>
    </w:p>
  </w:endnote>
  <w:endnote w:type="continuationSeparator" w:id="0">
    <w:p w14:paraId="48404588" w14:textId="77777777" w:rsidR="00540E7A" w:rsidRDefault="00540E7A" w:rsidP="001D56DF">
      <w:pPr>
        <w:spacing w:after="0" w:line="240" w:lineRule="auto"/>
      </w:pPr>
      <w:r>
        <w:continuationSeparator/>
      </w:r>
    </w:p>
  </w:endnote>
  <w:endnote w:type="continuationNotice" w:id="1">
    <w:p w14:paraId="0B9172BD" w14:textId="77777777" w:rsidR="00540E7A" w:rsidRDefault="00540E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BF2AF" w14:textId="77777777" w:rsidR="00540E7A" w:rsidRDefault="00540E7A" w:rsidP="001D56DF">
      <w:pPr>
        <w:spacing w:after="0" w:line="240" w:lineRule="auto"/>
      </w:pPr>
      <w:r>
        <w:separator/>
      </w:r>
    </w:p>
  </w:footnote>
  <w:footnote w:type="continuationSeparator" w:id="0">
    <w:p w14:paraId="5DF08B6C" w14:textId="77777777" w:rsidR="00540E7A" w:rsidRDefault="00540E7A" w:rsidP="001D56DF">
      <w:pPr>
        <w:spacing w:after="0" w:line="240" w:lineRule="auto"/>
      </w:pPr>
      <w:r>
        <w:continuationSeparator/>
      </w:r>
    </w:p>
  </w:footnote>
  <w:footnote w:type="continuationNotice" w:id="1">
    <w:p w14:paraId="515153DE" w14:textId="77777777" w:rsidR="00540E7A" w:rsidRDefault="00540E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33D2" w14:textId="417C7B84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54B0AA2" wp14:editId="5AE3CFB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43456"/>
    <w:rsid w:val="00047DF8"/>
    <w:rsid w:val="000604CC"/>
    <w:rsid w:val="0009533E"/>
    <w:rsid w:val="000C0DCE"/>
    <w:rsid w:val="000C4DB6"/>
    <w:rsid w:val="000F4974"/>
    <w:rsid w:val="000F55FC"/>
    <w:rsid w:val="00105ED1"/>
    <w:rsid w:val="00111CFB"/>
    <w:rsid w:val="00120E3F"/>
    <w:rsid w:val="00122DA8"/>
    <w:rsid w:val="00123C71"/>
    <w:rsid w:val="001255FD"/>
    <w:rsid w:val="00164F28"/>
    <w:rsid w:val="0018331A"/>
    <w:rsid w:val="001927ED"/>
    <w:rsid w:val="001C2FF4"/>
    <w:rsid w:val="001C4FB9"/>
    <w:rsid w:val="001C5270"/>
    <w:rsid w:val="001D1A86"/>
    <w:rsid w:val="001D56DF"/>
    <w:rsid w:val="001D6C42"/>
    <w:rsid w:val="001E4F16"/>
    <w:rsid w:val="001F28A5"/>
    <w:rsid w:val="001F543E"/>
    <w:rsid w:val="00202FF6"/>
    <w:rsid w:val="00207103"/>
    <w:rsid w:val="0022554E"/>
    <w:rsid w:val="0028049B"/>
    <w:rsid w:val="00292F7E"/>
    <w:rsid w:val="00295E66"/>
    <w:rsid w:val="002B5CCE"/>
    <w:rsid w:val="002C61F8"/>
    <w:rsid w:val="002C7AAE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292C"/>
    <w:rsid w:val="00434845"/>
    <w:rsid w:val="00436759"/>
    <w:rsid w:val="00446191"/>
    <w:rsid w:val="00446BFF"/>
    <w:rsid w:val="0045675D"/>
    <w:rsid w:val="004567DB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40E7A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F4802"/>
    <w:rsid w:val="006025BC"/>
    <w:rsid w:val="0060323A"/>
    <w:rsid w:val="0061268D"/>
    <w:rsid w:val="00617D9D"/>
    <w:rsid w:val="0062503B"/>
    <w:rsid w:val="006525F8"/>
    <w:rsid w:val="00656CAF"/>
    <w:rsid w:val="0066314E"/>
    <w:rsid w:val="00671582"/>
    <w:rsid w:val="00686283"/>
    <w:rsid w:val="0068752B"/>
    <w:rsid w:val="006A1DB4"/>
    <w:rsid w:val="006A503C"/>
    <w:rsid w:val="006A548F"/>
    <w:rsid w:val="006C0F3B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4B3E"/>
    <w:rsid w:val="008E64BD"/>
    <w:rsid w:val="008F44DF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B26A5"/>
    <w:rsid w:val="009C182F"/>
    <w:rsid w:val="009C3A2F"/>
    <w:rsid w:val="009D34EB"/>
    <w:rsid w:val="00A12768"/>
    <w:rsid w:val="00A22667"/>
    <w:rsid w:val="00A31359"/>
    <w:rsid w:val="00A43630"/>
    <w:rsid w:val="00A62C4D"/>
    <w:rsid w:val="00A70026"/>
    <w:rsid w:val="00A81173"/>
    <w:rsid w:val="00AA07B2"/>
    <w:rsid w:val="00AB144D"/>
    <w:rsid w:val="00AC4CE4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76EB8"/>
    <w:rsid w:val="00D81B2C"/>
    <w:rsid w:val="00D95A9A"/>
    <w:rsid w:val="00DC438C"/>
    <w:rsid w:val="00DC636C"/>
    <w:rsid w:val="00DE0758"/>
    <w:rsid w:val="00DE48EA"/>
    <w:rsid w:val="00DE6EB1"/>
    <w:rsid w:val="00E424F5"/>
    <w:rsid w:val="00E434DE"/>
    <w:rsid w:val="00E53FD8"/>
    <w:rsid w:val="00E546C1"/>
    <w:rsid w:val="00E61E3E"/>
    <w:rsid w:val="00E6323D"/>
    <w:rsid w:val="00E636FC"/>
    <w:rsid w:val="00E92BEB"/>
    <w:rsid w:val="00E94816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37DB1"/>
    <w:rsid w:val="00F51569"/>
    <w:rsid w:val="00F555BA"/>
    <w:rsid w:val="00F646BA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E8F1B2-7F63-4A4F-9418-F394F3DAA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67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224</cp:revision>
  <dcterms:created xsi:type="dcterms:W3CDTF">2021-02-24T15:16:00Z</dcterms:created>
  <dcterms:modified xsi:type="dcterms:W3CDTF">2025-03-19T16:48:00Z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